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23"/>
      <w:bookmarkEnd w:id="0"/>
      <w:bookmarkEnd w:id="1"/>
      <w:r>
        <w:rPr>
          <w:rFonts w:ascii="Calibri" w:hAnsi="Calibri" w:cs="Calibri"/>
        </w:rPr>
        <w:t>Приложение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08.10.2012 N 1077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ПОРЯДОК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ДОКУМЕНТОВ, ВХОДЯЩИХ В СОСТАВ БИБЛИОТЕЧНОГО ФОНДА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Основные требования, предъявляемые к учету библиотечного фонда: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достоверность учетной информации;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документированное оформление каждого поступления в фонд и каждого выбытия из фонда;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Учет документов ведется в регистрах индивидуального и суммарного учета в традиционном и (или) электронном виде.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"Поступление документов в библиотечный фонд",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"Выбытие документов из библиотечного фонда",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"Итоги движения библиотечного фонда: итоговые данные на конец отчетного периода".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lastRenderedPageBreak/>
        <w:t>II. Единицы учета библиотечного фонда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Величина (объем) и движение фонда измеряются в унифицированных единицах учета.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Дополнительными единицами учета фонда являются годовой комплект, </w:t>
      </w:r>
      <w:proofErr w:type="spellStart"/>
      <w:r>
        <w:rPr>
          <w:rFonts w:ascii="Calibri" w:hAnsi="Calibri" w:cs="Calibri"/>
        </w:rPr>
        <w:t>метрополка</w:t>
      </w:r>
      <w:proofErr w:type="spellEnd"/>
      <w:r>
        <w:rPr>
          <w:rFonts w:ascii="Calibri" w:hAnsi="Calibri" w:cs="Calibri"/>
        </w:rPr>
        <w:t>, подшивка (переплетная единица); для электронных документов - единица памяти данных.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III. Учет документов по видам и категориям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3.1. Печатные издания и неопубликованные документы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 печатными изданиям относятся тиражированные издания, полученные печатанием или тиснением, </w:t>
      </w:r>
      <w:proofErr w:type="spellStart"/>
      <w:r>
        <w:rPr>
          <w:rFonts w:ascii="Calibri" w:hAnsi="Calibri" w:cs="Calibri"/>
        </w:rPr>
        <w:t>полиграфически</w:t>
      </w:r>
      <w:proofErr w:type="spellEnd"/>
      <w:r>
        <w:rPr>
          <w:rFonts w:ascii="Calibri" w:hAnsi="Calibri" w:cs="Calibri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>, нотные издания, картографические издания, нормативно-технические и технические документы, авторефераты диссертаций.</w:t>
      </w:r>
      <w:proofErr w:type="gramEnd"/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Книги и брошюры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отдельный экземпляр и как отдельное название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отдельное издание (книга, брошюра);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входящее в </w:t>
      </w:r>
      <w:proofErr w:type="spellStart"/>
      <w:r>
        <w:rPr>
          <w:rFonts w:ascii="Calibri" w:hAnsi="Calibri" w:cs="Calibri"/>
        </w:rPr>
        <w:t>конволют</w:t>
      </w:r>
      <w:proofErr w:type="spellEnd"/>
      <w:r>
        <w:rPr>
          <w:rFonts w:ascii="Calibri" w:hAnsi="Calibri" w:cs="Calibri"/>
        </w:rPr>
        <w:t xml:space="preserve"> издание;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отдельный том (выпуск, часть) многотомного издания, имеющий индивидуальное заглавие;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из брошюр, выпущенных в объединяющей их издательской папке, обложке, манжетке;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книга или брошюра, входящая в книжную серию (нумерованную или ненумерованную);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Документы, выполненные рельефно-точечным шрифтом (шрифтом Брайля),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Экземпляром для данного вида изданий является каждая из книг комплекта, объединенных общим названием.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издания, независимо от числа входящих в него книг.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Журналы и продолжающиеся издания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</w:t>
      </w:r>
      <w:r>
        <w:rPr>
          <w:rFonts w:ascii="Calibri" w:hAnsi="Calibri" w:cs="Calibri"/>
        </w:rPr>
        <w:lastRenderedPageBreak/>
        <w:t>отдельные названия.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самостоятельный том (выпуск) продолжающегося издания учитывается как отдельное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Газеты учитываются в годовых комплектах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Однодневные (разовые) газеты учитываются в экземплярах (номер, выпуск)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>, не объединенные издательской папкой (обложкой, манжеткой).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Листовые издания, объединенные издательской папкой (обложкой, манжеткой, оберткой), учитываются как один экземпляр и одно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Нотные издания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отдельные экземпляры и отдельные названия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самостоятельные нотные издания, объединенные в одном переплете (</w:t>
      </w:r>
      <w:proofErr w:type="spellStart"/>
      <w:r>
        <w:rPr>
          <w:rFonts w:ascii="Calibri" w:hAnsi="Calibri" w:cs="Calibri"/>
        </w:rPr>
        <w:t>конволюте</w:t>
      </w:r>
      <w:proofErr w:type="spellEnd"/>
      <w:r>
        <w:rPr>
          <w:rFonts w:ascii="Calibri" w:hAnsi="Calibri" w:cs="Calibri"/>
        </w:rPr>
        <w:t>);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партии (голоса) и партитура (клавир), изданные раздельно.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Картографические издания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отдельный экземпляр и отдельное название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атласы, состоящие из отдельных нумерованных или датированных выпусков;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выпуск серийного издания карты или атласа.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изданные, но не имеющие самостоятельного значения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Неопубликованные документы учитываются в экземплярах и названиях.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неопубликованные документы, сброшюрованные или содержащиеся в отдельной папке.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Факсимильное издание учитывается как оригинал.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3.2. Аудиовизуальные документы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аудиовизуальным документам относятся </w:t>
      </w:r>
      <w:proofErr w:type="spellStart"/>
      <w:r>
        <w:rPr>
          <w:rFonts w:ascii="Calibri" w:hAnsi="Calibri" w:cs="Calibri"/>
        </w:rPr>
        <w:t>фонодокументы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видеодокументы</w:t>
      </w:r>
      <w:proofErr w:type="spellEnd"/>
      <w:r>
        <w:rPr>
          <w:rFonts w:ascii="Calibri" w:hAnsi="Calibri" w:cs="Calibri"/>
        </w:rPr>
        <w:t>, фотодокументы, кинодокументы.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Единицами учета фонда аудиовизуальных документов являются экземпляр и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отдельный экземпляр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диск - для грампластинок;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катушка, кассета или бобина - для магнитных фонограмм;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кассета - для </w:t>
      </w:r>
      <w:proofErr w:type="spellStart"/>
      <w:r>
        <w:rPr>
          <w:rFonts w:ascii="Calibri" w:hAnsi="Calibri" w:cs="Calibri"/>
        </w:rPr>
        <w:t>видеодокументов</w:t>
      </w:r>
      <w:proofErr w:type="spellEnd"/>
      <w:r>
        <w:rPr>
          <w:rFonts w:ascii="Calibri" w:hAnsi="Calibri" w:cs="Calibri"/>
        </w:rPr>
        <w:t>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 - для фотодокументов (диапозитивов, слайдов);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бобина - для кинофильмов.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отдельно изданный </w:t>
      </w:r>
      <w:proofErr w:type="spellStart"/>
      <w:r>
        <w:rPr>
          <w:rFonts w:ascii="Calibri" w:hAnsi="Calibri" w:cs="Calibri"/>
        </w:rPr>
        <w:t>фонодокумент</w:t>
      </w:r>
      <w:proofErr w:type="spellEnd"/>
      <w:r>
        <w:rPr>
          <w:rFonts w:ascii="Calibri" w:hAnsi="Calibri" w:cs="Calibri"/>
        </w:rPr>
        <w:t xml:space="preserve"> или комплект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объединенных</w:t>
      </w:r>
      <w:proofErr w:type="gramEnd"/>
      <w:r>
        <w:rPr>
          <w:rFonts w:ascii="Calibri" w:hAnsi="Calibri" w:cs="Calibri"/>
        </w:rPr>
        <w:t xml:space="preserve"> общим заглавием;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кинофильм, диафильм независимо от числа составляющих частей или кадров (для комплекта диапозитивов).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29"/>
      <w:bookmarkEnd w:id="9"/>
      <w:r>
        <w:rPr>
          <w:rFonts w:ascii="Calibri" w:hAnsi="Calibri" w:cs="Calibri"/>
        </w:rPr>
        <w:t>3.3. Документы на микроформах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документам на микроформах относятся микрофильмы и микрофиши.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Единицами учета документов на микроформах являются экземпляр и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Экземпляром для документов на микроформах являются: рулон - для микрофильмов; фиша -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микрофиш.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3.4. Электронные документы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электронным документам относятся документы на съемных носителях (компакт-диски, </w:t>
      </w:r>
      <w:proofErr w:type="spellStart"/>
      <w:r>
        <w:rPr>
          <w:rFonts w:ascii="Calibri" w:hAnsi="Calibri" w:cs="Calibri"/>
        </w:rPr>
        <w:t>флеш-карты</w:t>
      </w:r>
      <w:proofErr w:type="spellEnd"/>
      <w:r>
        <w:rPr>
          <w:rFonts w:ascii="Calibri" w:hAnsi="Calibri" w:cs="Calibri"/>
        </w:rPr>
        <w:t>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Единицами учета электронных документов на съемных носителях являются экземпляр и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3.4.1.1. Как отдельный экземпляр учитывается каждый автономный объект (компакт-диск).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</w:t>
      </w:r>
      <w:r>
        <w:rPr>
          <w:rFonts w:ascii="Calibri" w:hAnsi="Calibri" w:cs="Calibri"/>
        </w:rPr>
        <w:lastRenderedPageBreak/>
        <w:t>издания.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3.4.1.2. Как одно название учитываются: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выпущенный компакт-диск;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компакт-диск, входящий в нумерованную или ненумерованную серию электронных изданий;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 компакт-дисков, объединенных общим названием;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3.4.1.3. В документах на </w:t>
      </w:r>
      <w:proofErr w:type="spellStart"/>
      <w:r>
        <w:rPr>
          <w:rFonts w:ascii="Calibri" w:hAnsi="Calibri" w:cs="Calibri"/>
        </w:rPr>
        <w:t>флеш-картах</w:t>
      </w:r>
      <w:proofErr w:type="spellEnd"/>
      <w:r>
        <w:rPr>
          <w:rFonts w:ascii="Calibri" w:hAnsi="Calibri" w:cs="Calibri"/>
        </w:rPr>
        <w:t xml:space="preserve"> как один экземпляр и одно название учитывается каждое целостное произведение, имеющее самостоятельное заглавие.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Экземпляром является документ в определенном формате хранения или представления. Форматы одной и той же единицы </w:t>
      </w:r>
      <w:proofErr w:type="spellStart"/>
      <w:r>
        <w:rPr>
          <w:rFonts w:ascii="Calibri" w:hAnsi="Calibri" w:cs="Calibri"/>
        </w:rPr>
        <w:t>контента</w:t>
      </w:r>
      <w:proofErr w:type="spellEnd"/>
      <w:r>
        <w:rPr>
          <w:rFonts w:ascii="Calibri" w:hAnsi="Calibri" w:cs="Calibri"/>
        </w:rPr>
        <w:t xml:space="preserve"> учитываются отдельно.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Единицами учета сетевых удаленных документов являются экземпляр (условная единица учета) и название.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4"/>
      <w:bookmarkEnd w:id="11"/>
      <w:r>
        <w:rPr>
          <w:rFonts w:ascii="Calibri" w:hAnsi="Calibri" w:cs="Calibri"/>
        </w:rPr>
        <w:t>IV. Учет поступления документов в библиотечный фонд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Документы принимаются по первичным учетным документам (накладная, акт), включающим список поступлений.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(ст. 574, 582) &lt;1&gt;.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Гражданский кодекс Российской Федерации. </w:t>
      </w:r>
      <w:hyperlink r:id="rId6" w:history="1">
        <w:r>
          <w:rPr>
            <w:rFonts w:ascii="Calibri" w:hAnsi="Calibri" w:cs="Calibri"/>
            <w:color w:val="0000FF"/>
          </w:rPr>
          <w:t>Часть вторая</w:t>
        </w:r>
      </w:hyperlink>
      <w:r>
        <w:rPr>
          <w:rFonts w:ascii="Calibri" w:hAnsi="Calibri" w:cs="Calibri"/>
        </w:rPr>
        <w:t xml:space="preserve"> от 26 янв. 1996 г. N 14-ФЗ</w:t>
      </w:r>
      <w:proofErr w:type="gramStart"/>
      <w:r>
        <w:rPr>
          <w:rFonts w:ascii="Calibri" w:hAnsi="Calibri" w:cs="Calibri"/>
        </w:rPr>
        <w:t xml:space="preserve"> // С</w:t>
      </w:r>
      <w:proofErr w:type="gramEnd"/>
      <w:r>
        <w:rPr>
          <w:rFonts w:ascii="Calibri" w:hAnsi="Calibri" w:cs="Calibri"/>
        </w:rPr>
        <w:t>обр. законодательства Рос. Федерации. - 1996 г. - N 5, ст. 410. - С. 1110 - 1296.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Документы, поступающие в библиотеку, подлежат суммарному учету.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</w:t>
      </w:r>
      <w:hyperlink w:anchor="Par45" w:history="1">
        <w:r>
          <w:rPr>
            <w:rFonts w:ascii="Calibri" w:hAnsi="Calibri" w:cs="Calibri"/>
            <w:color w:val="0000FF"/>
          </w:rPr>
          <w:t>п. 1.5.2</w:t>
        </w:r>
      </w:hyperlink>
      <w:r>
        <w:rPr>
          <w:rFonts w:ascii="Calibri" w:hAnsi="Calibri" w:cs="Calibri"/>
        </w:rPr>
        <w:t>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Суммарный учет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подсчете суммарного количества названий исключаются дублирующиеся названия в пакетах на одной платформе.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реестр индивидуального учета сетевых удаленных документов включаются основные </w:t>
      </w:r>
      <w:r>
        <w:rPr>
          <w:rFonts w:ascii="Calibri" w:hAnsi="Calibri" w:cs="Calibri"/>
        </w:rPr>
        <w:lastRenderedPageBreak/>
        <w:t>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 как объект особо ценного движимого имущества, передаются учредителю.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90"/>
      <w:bookmarkEnd w:id="12"/>
      <w:r>
        <w:rPr>
          <w:rFonts w:ascii="Calibri" w:hAnsi="Calibri" w:cs="Calibri"/>
        </w:rPr>
        <w:t>V. Учет выбытия документов из библиотечного фонда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3"/>
      <w:bookmarkEnd w:id="13"/>
      <w:r>
        <w:rPr>
          <w:rFonts w:ascii="Calibri" w:hAnsi="Calibri" w:cs="Calibri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>
        <w:rPr>
          <w:rFonts w:ascii="Calibri" w:hAnsi="Calibri" w:cs="Calibri"/>
        </w:rPr>
        <w:t>непрофильность</w:t>
      </w:r>
      <w:proofErr w:type="spellEnd"/>
      <w:r>
        <w:rPr>
          <w:rFonts w:ascii="Calibri" w:hAnsi="Calibri" w:cs="Calibri"/>
        </w:rPr>
        <w:t>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Непрофильность</w:t>
      </w:r>
      <w:proofErr w:type="spellEnd"/>
      <w:r>
        <w:rPr>
          <w:rFonts w:ascii="Calibri" w:hAnsi="Calibri" w:cs="Calibri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>
        <w:rPr>
          <w:rFonts w:ascii="Calibri" w:hAnsi="Calibri" w:cs="Calibri"/>
        </w:rPr>
        <w:t xml:space="preserve">По причине </w:t>
      </w:r>
      <w:proofErr w:type="spellStart"/>
      <w:r>
        <w:rPr>
          <w:rFonts w:ascii="Calibri" w:hAnsi="Calibri" w:cs="Calibri"/>
        </w:rPr>
        <w:t>непрофильности</w:t>
      </w:r>
      <w:proofErr w:type="spellEnd"/>
      <w:r>
        <w:rPr>
          <w:rFonts w:ascii="Calibri" w:hAnsi="Calibri" w:cs="Calibri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Исключение документов по причинам устарелости по содержанию, </w:t>
      </w:r>
      <w:proofErr w:type="spellStart"/>
      <w:r>
        <w:rPr>
          <w:rFonts w:ascii="Calibri" w:hAnsi="Calibri" w:cs="Calibri"/>
        </w:rPr>
        <w:t>непрофильности</w:t>
      </w:r>
      <w:proofErr w:type="spellEnd"/>
      <w:r>
        <w:rPr>
          <w:rFonts w:ascii="Calibri" w:hAnsi="Calibri" w:cs="Calibri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Выбытие документов из библиотечного фонда оформляется Актом о списании исключенных объектов библиотечного фонда (далее - Акт о списании) по </w:t>
      </w:r>
      <w:hyperlink r:id="rId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(код по </w:t>
      </w:r>
      <w:hyperlink r:id="rId8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0504144), утвержденной Приказом Минфина России от 15.12.2010 N 173н, зарегистрированным в Минюсте России 01.02.2011, N 19658.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Акте о списании отражаются сведения о количестве и общей стоимости исключаемых </w:t>
      </w:r>
      <w:r>
        <w:rPr>
          <w:rFonts w:ascii="Calibri" w:hAnsi="Calibri" w:cs="Calibri"/>
        </w:rPr>
        <w:lastRenderedPageBreak/>
        <w:t>документов, указывается причина исключения и направление выбытия исключаемых документов.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печатных документов временного хранения допускается замена списка книжными формулярами.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</w:t>
      </w:r>
      <w:hyperlink r:id="rId9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 списании по одной из причин, указанных в </w:t>
      </w:r>
      <w:hyperlink w:anchor="Par193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>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5.7.2. Документы (списанные объекты библиотечного фонда), исключенные по причине </w:t>
      </w:r>
      <w:proofErr w:type="spellStart"/>
      <w:r>
        <w:rPr>
          <w:rFonts w:ascii="Calibri" w:hAnsi="Calibri" w:cs="Calibri"/>
        </w:rPr>
        <w:t>непрофильности</w:t>
      </w:r>
      <w:proofErr w:type="spellEnd"/>
      <w:r>
        <w:rPr>
          <w:rFonts w:ascii="Calibri" w:hAnsi="Calibri" w:cs="Calibri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Все исключаемые из фонда библиотеки документы (книги, журналы, другие виды </w:t>
      </w:r>
      <w:r>
        <w:rPr>
          <w:rFonts w:ascii="Calibri" w:hAnsi="Calibri" w:cs="Calibri"/>
        </w:rPr>
        <w:lastRenderedPageBreak/>
        <w:t>документов) должны быть соответствующим образом оформлены: специальным штемпелем должны быть погашены штампы библиотеки.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2"/>
      <w:bookmarkEnd w:id="14"/>
      <w:r>
        <w:rPr>
          <w:rFonts w:ascii="Calibri" w:hAnsi="Calibri" w:cs="Calibri"/>
        </w:rPr>
        <w:t>VI. Учет итогов движения библиотечного фонда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Итоговые данные об обменном фонде не включаются в общие показатели библиотечного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0"/>
      <w:bookmarkEnd w:id="15"/>
      <w:r>
        <w:rPr>
          <w:rFonts w:ascii="Calibri" w:hAnsi="Calibri" w:cs="Calibri"/>
        </w:rPr>
        <w:t>VII. Проверка наличия документов библиотечного фонда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Проверка наличия документов библиотечного фонда (далее - проверка фонда) производится в обязательном порядке: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фактов хищения, злоупотребления или порчи документов;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реорганизации или ликвидации библиотеки.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Проверка фонда в плановом порядке осуществляется в следующие сроки: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имеющие в оформлении драгоценные металлы и (или) драгоценные камни, - ежегодно;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редких и ценных книг - один раз в 5 лет;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до 50 тысяч учетных единиц - один раз в 5 лет;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50 до 200 тысяч учетных единиц - один раз в 7 лет;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200 тысяч до 1 миллиона учетных единиц - один раз в 10 лет;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1 до 10 миллионов учетных единиц - один раз в 15 лет;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библиотек от 10 до 20 миллионов учетных единиц - один раз в 20 лет;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фонды библиотек свыше 20 миллионов учетных единиц - 1 миллион экземпляров в год.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Проверка всего фонда или его части завершается составлением акта о результатах </w:t>
      </w:r>
      <w:proofErr w:type="gramStart"/>
      <w:r>
        <w:rPr>
          <w:rFonts w:ascii="Calibri" w:hAnsi="Calibri" w:cs="Calibri"/>
        </w:rPr>
        <w:t>проведения проверки наличия документов библиотечного фонда</w:t>
      </w:r>
      <w:proofErr w:type="gramEnd"/>
      <w:r>
        <w:rPr>
          <w:rFonts w:ascii="Calibri" w:hAnsi="Calibri" w:cs="Calibri"/>
        </w:rPr>
        <w:t xml:space="preserve"> и приложением к нему списка документов, отсутствующих по неустановленной причине.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53"/>
      <w:bookmarkEnd w:id="16"/>
      <w:r>
        <w:rPr>
          <w:rFonts w:ascii="Calibri" w:hAnsi="Calibri" w:cs="Calibri"/>
        </w:rPr>
        <w:t>VIII. Делопроизводство в организации учета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библиотечного фонда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Сроки хранения документов устанавливаются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культуры Российской Федерации от 25.08.2010 N 558</w:t>
      </w:r>
      <w:proofErr w:type="gramStart"/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08.09.2010, N 18380.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8.2.2. В течение десяти лет хранятся </w:t>
      </w:r>
      <w:hyperlink r:id="rId12" w:history="1">
        <w:r>
          <w:rPr>
            <w:rFonts w:ascii="Calibri" w:hAnsi="Calibri" w:cs="Calibri"/>
            <w:color w:val="0000FF"/>
          </w:rPr>
          <w:t>Акты</w:t>
        </w:r>
      </w:hyperlink>
      <w:r>
        <w:rPr>
          <w:rFonts w:ascii="Calibri" w:hAnsi="Calibri" w:cs="Calibri"/>
        </w:rPr>
        <w:t xml:space="preserve"> о списании исключенных объектов библиотечного фонда и акты о приеме-передаче списанных объектов библиотечного фонда.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8.2.4. До окончания очередной проверки фонда хранятся акты о результатах </w:t>
      </w:r>
      <w:proofErr w:type="gramStart"/>
      <w:r>
        <w:rPr>
          <w:rFonts w:ascii="Calibri" w:hAnsi="Calibri" w:cs="Calibri"/>
        </w:rPr>
        <w:t>проведения проверки наличия документов библиотечного фонда</w:t>
      </w:r>
      <w:proofErr w:type="gramEnd"/>
      <w:r>
        <w:rPr>
          <w:rFonts w:ascii="Calibri" w:hAnsi="Calibri" w:cs="Calibri"/>
        </w:rPr>
        <w:t>.</w:t>
      </w: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B75" w:rsidRDefault="00125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5C64" w:rsidRDefault="00845C64"/>
    <w:sectPr w:rsidR="00845C64" w:rsidSect="00CC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B75"/>
    <w:rsid w:val="00125B75"/>
    <w:rsid w:val="0062218A"/>
    <w:rsid w:val="0084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FA05BC268AC6B46467667433B4A88DADC1544D98E406317FDE53D2eEx1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FA05BC268AC6B46467667433B4A88DAAC9504C96E406317FDE53D2E123B14DE6977ACCA59DEEeFxBE" TargetMode="External"/><Relationship Id="rId12" Type="http://schemas.openxmlformats.org/officeDocument/2006/relationships/hyperlink" Target="consultantplus://offline/ref=BA84FA05BC268AC6B46467667433B4A88DAAC9504C96E406317FDE53D2E123B14DE6977ACCA59DEEeFx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FA05BC268AC6B46467667433B4A88DA2C3534A96E406317FDE53D2eEx1E" TargetMode="External"/><Relationship Id="rId11" Type="http://schemas.openxmlformats.org/officeDocument/2006/relationships/hyperlink" Target="consultantplus://offline/ref=BA84FA05BC268AC6B46467667433B4A88DAAC55A4C92E406317FDE53D2eEx1E" TargetMode="External"/><Relationship Id="rId5" Type="http://schemas.openxmlformats.org/officeDocument/2006/relationships/hyperlink" Target="consultantplus://offline/ref=BA84FA05BC268AC6B46467667433B4A88DA2C35B4E99E406317FDE53D2eEx1E" TargetMode="External"/><Relationship Id="rId10" Type="http://schemas.openxmlformats.org/officeDocument/2006/relationships/hyperlink" Target="consultantplus://offline/ref=BA84FA05BC268AC6B46467667433B4A88DAAC9504C96E406317FDE53D2E123B14DE6977ACCA59DEEeFx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84FA05BC268AC6B46467667433B4A88DAAC9504C96E406317FDE53D2E123B14DE6977ACCA59DEEeFx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5311</Words>
  <Characters>30279</Characters>
  <Application>Microsoft Office Word</Application>
  <DocSecurity>0</DocSecurity>
  <Lines>252</Lines>
  <Paragraphs>71</Paragraphs>
  <ScaleCrop>false</ScaleCrop>
  <Company>TRUSL</Company>
  <LinksUpToDate>false</LinksUpToDate>
  <CharactersWithSpaces>35519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2015-09-18T04:51:00Z</cp:lastPrinted>
  <dcterms:created xsi:type="dcterms:W3CDTF">2015-09-18T04:49:00Z</dcterms:created>
  <dcterms:modified xsi:type="dcterms:W3CDTF">2015-09-18T04:51:00Z</dcterms:modified>
</cp:coreProperties>
</file>