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36" w:rsidRDefault="000F6136">
      <w:pPr>
        <w:pStyle w:val="ConsPlusNormal"/>
        <w:jc w:val="right"/>
        <w:outlineLvl w:val="0"/>
      </w:pPr>
      <w:r>
        <w:t>Утверждены</w:t>
      </w:r>
    </w:p>
    <w:p w:rsidR="000F6136" w:rsidRDefault="000F6136">
      <w:pPr>
        <w:pStyle w:val="ConsPlusNormal"/>
        <w:jc w:val="right"/>
      </w:pPr>
      <w:r>
        <w:t>постановлением Правительства</w:t>
      </w:r>
    </w:p>
    <w:p w:rsidR="000F6136" w:rsidRDefault="000F6136">
      <w:pPr>
        <w:pStyle w:val="ConsPlusNormal"/>
        <w:jc w:val="right"/>
      </w:pPr>
      <w:r>
        <w:t>Российской Федерации</w:t>
      </w:r>
    </w:p>
    <w:p w:rsidR="000F6136" w:rsidRDefault="000F6136">
      <w:pPr>
        <w:pStyle w:val="ConsPlusNormal"/>
        <w:jc w:val="right"/>
      </w:pPr>
      <w:r>
        <w:t>от 5 ноября 2022 г. N 1999</w:t>
      </w:r>
    </w:p>
    <w:p w:rsidR="000F6136" w:rsidRDefault="000F6136">
      <w:pPr>
        <w:pStyle w:val="ConsPlusNormal"/>
        <w:jc w:val="both"/>
      </w:pPr>
    </w:p>
    <w:p w:rsidR="000F6136" w:rsidRDefault="000F6136">
      <w:pPr>
        <w:pStyle w:val="ConsPlusTitle"/>
        <w:jc w:val="center"/>
      </w:pPr>
      <w:bookmarkStart w:id="0" w:name="_GoBack"/>
      <w:r>
        <w:t>ПРАВИЛА</w:t>
      </w:r>
    </w:p>
    <w:p w:rsidR="000F6136" w:rsidRDefault="000F6136">
      <w:pPr>
        <w:pStyle w:val="ConsPlusTitle"/>
        <w:jc w:val="center"/>
      </w:pPr>
      <w:r>
        <w:t xml:space="preserve">ПРЕДОСТАВЛЕНИЯ БИБЛИОТЕКАМИ </w:t>
      </w:r>
      <w:bookmarkEnd w:id="0"/>
      <w:r>
        <w:t>И ИНЫМИ</w:t>
      </w:r>
    </w:p>
    <w:p w:rsidR="000F6136" w:rsidRDefault="000F6136">
      <w:pPr>
        <w:pStyle w:val="ConsPlusTitle"/>
        <w:jc w:val="center"/>
      </w:pPr>
      <w:r>
        <w:t>ОРГАНИЗАЦИЯМИ ДОСТУПА СЛЕПЫМ, СЛАБОВИДЯЩИМ И ЛИЦАМ</w:t>
      </w:r>
    </w:p>
    <w:p w:rsidR="000F6136" w:rsidRDefault="000F6136">
      <w:pPr>
        <w:pStyle w:val="ConsPlusTitle"/>
        <w:jc w:val="center"/>
      </w:pPr>
      <w:r>
        <w:t xml:space="preserve">С ИНЫМИ ОГРАНИЧЕННЫМИ СПОСОБНОСТЯМИ ВОСПРИНИМАТЬ </w:t>
      </w:r>
      <w:proofErr w:type="gramStart"/>
      <w:r>
        <w:t>ПЕЧАТНУЮ</w:t>
      </w:r>
      <w:proofErr w:type="gramEnd"/>
    </w:p>
    <w:p w:rsidR="000F6136" w:rsidRDefault="000F6136">
      <w:pPr>
        <w:pStyle w:val="ConsPlusTitle"/>
        <w:jc w:val="center"/>
      </w:pPr>
      <w:r>
        <w:t>ИНФОРМАЦИЮ К ЭКЗЕМПЛЯРАМ ПРОИЗВЕДЕНИЙ, СОЗДАННЫМ В ФОРМАТАХ,</w:t>
      </w:r>
    </w:p>
    <w:p w:rsidR="000F6136" w:rsidRDefault="000F6136">
      <w:pPr>
        <w:pStyle w:val="ConsPlusTitle"/>
        <w:jc w:val="center"/>
      </w:pPr>
      <w:proofErr w:type="gramStart"/>
      <w:r>
        <w:t>ПРЕДНАЗНАЧЕННЫХ</w:t>
      </w:r>
      <w:proofErr w:type="gramEnd"/>
      <w:r>
        <w:t xml:space="preserve"> ИСКЛЮЧИТЕЛЬНО ДЛЯ ИСПОЛЬЗОВАНИЯ СЛЕПЫМИ,</w:t>
      </w:r>
    </w:p>
    <w:p w:rsidR="000F6136" w:rsidRDefault="000F6136">
      <w:pPr>
        <w:pStyle w:val="ConsPlusTitle"/>
        <w:jc w:val="center"/>
      </w:pPr>
      <w:r>
        <w:t>СЛАБОВИДЯЩИМИ И ЛИЦАМИ С ИНЫМИ ОГРАНИЧЕННЫМИ СПОСОБНОСТЯМИ</w:t>
      </w:r>
    </w:p>
    <w:p w:rsidR="000F6136" w:rsidRDefault="000F6136">
      <w:pPr>
        <w:pStyle w:val="ConsPlusTitle"/>
        <w:jc w:val="center"/>
      </w:pPr>
      <w:proofErr w:type="gramStart"/>
      <w:r>
        <w:t>ВОСПРИНИМАТЬ ПЕЧАТНУЮ ИНФОРМАЦИЮ (РЕЛЬЕФНО-ТОЧЕЧНЫМ</w:t>
      </w:r>
      <w:proofErr w:type="gramEnd"/>
    </w:p>
    <w:p w:rsidR="000F6136" w:rsidRDefault="000F6136">
      <w:pPr>
        <w:pStyle w:val="ConsPlusTitle"/>
        <w:jc w:val="center"/>
      </w:pPr>
      <w:r>
        <w:t>ШРИФТОМ И ДРУГИМИ СПЕЦИАЛЬНЫМИ СПОСОБАМИ, ДОСТУПНЫМИ</w:t>
      </w:r>
    </w:p>
    <w:p w:rsidR="000F6136" w:rsidRDefault="000F6136">
      <w:pPr>
        <w:pStyle w:val="ConsPlusTitle"/>
        <w:jc w:val="center"/>
      </w:pPr>
      <w:r>
        <w:t>ДЛЯ СЛЕПЫХ, СЛАБОВИДЯЩИХ И ЛИЦ С ИНЫМИ ОГРАНИЧЕННЫМИ</w:t>
      </w:r>
    </w:p>
    <w:p w:rsidR="000F6136" w:rsidRDefault="000F6136">
      <w:pPr>
        <w:pStyle w:val="ConsPlusTitle"/>
        <w:jc w:val="center"/>
      </w:pPr>
      <w:proofErr w:type="gramStart"/>
      <w:r>
        <w:t>СПОСОБНОСТЯМИ ВОСПРИНИМАТЬ ПЕЧАТНУЮ ИНФОРМАЦИЮ),</w:t>
      </w:r>
      <w:proofErr w:type="gramEnd"/>
    </w:p>
    <w:p w:rsidR="000F6136" w:rsidRDefault="000F6136">
      <w:pPr>
        <w:pStyle w:val="ConsPlusTitle"/>
        <w:jc w:val="center"/>
      </w:pPr>
      <w:r>
        <w:t>ЧЕРЕЗ ИНФОРМАЦИОННО-ТЕЛЕКОММУНИКАЦИОННЫЕ СЕТИ</w:t>
      </w:r>
    </w:p>
    <w:p w:rsidR="000F6136" w:rsidRDefault="000F6136">
      <w:pPr>
        <w:pStyle w:val="ConsPlusNormal"/>
        <w:jc w:val="both"/>
      </w:pPr>
    </w:p>
    <w:p w:rsidR="000F6136" w:rsidRDefault="000F613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регулируют отношения, связанные с предоставлением библиотеками и иными организациями доступа слепым, слабовидящим и лицам с иными ограниченными способностями воспринимать печатную информацию через информационно-телекоммуникационные сети к экземплярам правомерно обнародованных произведений, созданным в форматах,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</w:t>
      </w:r>
      <w:proofErr w:type="gramEnd"/>
      <w:r>
        <w:t xml:space="preserve"> </w:t>
      </w:r>
      <w:proofErr w:type="gramStart"/>
      <w:r>
        <w:t xml:space="preserve">лиц с иными ограниченными способностями воспринимать печатную информацию), указанных в </w:t>
      </w:r>
      <w:hyperlink r:id="rId5">
        <w:r>
          <w:rPr>
            <w:color w:val="0000FF"/>
          </w:rPr>
          <w:t>пунктах 2</w:t>
        </w:r>
      </w:hyperlink>
      <w:r>
        <w:t xml:space="preserve"> и </w:t>
      </w:r>
      <w:hyperlink r:id="rId6">
        <w:r>
          <w:rPr>
            <w:color w:val="0000FF"/>
          </w:rPr>
          <w:t>4</w:t>
        </w:r>
      </w:hyperlink>
      <w:r>
        <w:t xml:space="preserve"> перечня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утвержденного постановлением Правительства Российской Федерации от 5 ноября 2022 г</w:t>
      </w:r>
      <w:proofErr w:type="gramEnd"/>
      <w:r>
        <w:t xml:space="preserve">. </w:t>
      </w:r>
      <w:proofErr w:type="gramStart"/>
      <w:r>
        <w:t>N 1999 "Об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</w:t>
      </w:r>
      <w:proofErr w:type="gramEnd"/>
      <w:r>
        <w:t xml:space="preserve"> </w:t>
      </w:r>
      <w:proofErr w:type="gramStart"/>
      <w:r>
        <w:t>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N 32" (далее соответственно - онлайн-доступ, пользователи, специальные</w:t>
      </w:r>
      <w:proofErr w:type="gramEnd"/>
      <w:r>
        <w:t xml:space="preserve"> форматы).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Онлайн-доступ к экземплярам произведений, созданным в специальных форматах, предоставляется пользователям при наличии показаний, указанных в </w:t>
      </w:r>
      <w:hyperlink r:id="rId7">
        <w:r>
          <w:rPr>
            <w:color w:val="0000FF"/>
          </w:rPr>
          <w:t>перечне</w:t>
        </w:r>
      </w:hyperlink>
      <w:r>
        <w:t xml:space="preserve">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форматах,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</w:t>
      </w:r>
      <w:proofErr w:type="gramEnd"/>
      <w:r>
        <w:t xml:space="preserve"> </w:t>
      </w:r>
      <w:proofErr w:type="gramStart"/>
      <w:r>
        <w:t>лиц с иными ограниченными способностями воспринимать печатную информацию), утвержденном постановлением Правительства Российской Федерации от 5 ноября 2022 г. N 1999 "Об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</w:t>
      </w:r>
      <w:proofErr w:type="gramEnd"/>
      <w:r>
        <w:t xml:space="preserve"> </w:t>
      </w:r>
      <w:proofErr w:type="gramStart"/>
      <w:r>
        <w:t xml:space="preserve">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</w:t>
      </w:r>
      <w:r>
        <w:lastRenderedPageBreak/>
        <w:t>порядка предоставления такого доступа и осуществления трансграничного обмена этими экземплярами и о признании</w:t>
      </w:r>
      <w:proofErr w:type="gramEnd"/>
      <w:r>
        <w:t xml:space="preserve"> утратившим силу постановления Правительства Российской Федерации от 23 января 2016 г. N 32" (далее - перечень показаний).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Предоставление пользователям онлайн-доступа к экземплярам произведений, созданным в специальных форматах, осуществляется библиотеками и иными организациями, указанными в </w:t>
      </w:r>
      <w:hyperlink r:id="rId8">
        <w:r>
          <w:rPr>
            <w:color w:val="0000FF"/>
          </w:rPr>
          <w:t>перечне</w:t>
        </w:r>
      </w:hyperlink>
      <w:r>
        <w:t xml:space="preserve"> библиотек и иных организаций, предоставляющих доступ через информационно-телекоммуникационные сети к экземплярам произведений, созданным в форматах,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</w:t>
      </w:r>
      <w:proofErr w:type="gramEnd"/>
      <w:r>
        <w:t xml:space="preserve"> </w:t>
      </w:r>
      <w:proofErr w:type="gramStart"/>
      <w:r>
        <w:t xml:space="preserve">с иными ограниченными способностями воспринимать печатную информацию), и имеющих право осуществлять трансграничный обмен экземплярами произведений, созданными в таких форматах, в соответствии с </w:t>
      </w:r>
      <w:proofErr w:type="spellStart"/>
      <w:r>
        <w:t>Марракешским</w:t>
      </w:r>
      <w:proofErr w:type="spellEnd"/>
      <w:r>
        <w:t xml:space="preserve"> договором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произведениям, в том числе посредством информационно-телекоммуникационных сетей, утвержденном постановлением Правительства Российской Федерации от 5 ноября 2022 г. N</w:t>
      </w:r>
      <w:proofErr w:type="gramEnd"/>
      <w:r>
        <w:t xml:space="preserve"> </w:t>
      </w:r>
      <w:proofErr w:type="gramStart"/>
      <w:r>
        <w:t>1999 "Об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</w:t>
      </w:r>
      <w:proofErr w:type="gramEnd"/>
      <w:r>
        <w:t xml:space="preserve"> </w:t>
      </w:r>
      <w:proofErr w:type="gramStart"/>
      <w:r>
        <w:t>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N 32" (далее - библиотека или организация).</w:t>
      </w:r>
      <w:proofErr w:type="gramEnd"/>
    </w:p>
    <w:p w:rsidR="000F6136" w:rsidRDefault="000F6136">
      <w:pPr>
        <w:pStyle w:val="ConsPlusNormal"/>
        <w:spacing w:before="200"/>
        <w:ind w:firstLine="540"/>
        <w:jc w:val="both"/>
      </w:pPr>
      <w:r>
        <w:t>4. Онлайн-доступ к экземплярам произведений, созданным в специальных форматах, предоставляется только пользователям библиотек или организаций, зарегистрированным в соответствии с настоящими Правилами.</w:t>
      </w:r>
    </w:p>
    <w:p w:rsidR="000F6136" w:rsidRDefault="000F6136">
      <w:pPr>
        <w:pStyle w:val="ConsPlusNormal"/>
        <w:spacing w:before="200"/>
        <w:ind w:firstLine="540"/>
        <w:jc w:val="both"/>
      </w:pPr>
      <w:bookmarkStart w:id="1" w:name="P22"/>
      <w:bookmarkEnd w:id="1"/>
      <w:r>
        <w:t xml:space="preserve">5. </w:t>
      </w:r>
      <w:proofErr w:type="gramStart"/>
      <w:r>
        <w:t>Для регистрации пользователю необходимо представить в библиотеку или организацию документ, удостоверяющий личность (для несовершеннолетних в возрасте до 14 лет - документ, удостоверяющий личность их законных представителей (родителей, усыновителей, опекунов), а также один из следующих документов:</w:t>
      </w:r>
      <w:proofErr w:type="gramEnd"/>
    </w:p>
    <w:p w:rsidR="000F6136" w:rsidRDefault="000F6136">
      <w:pPr>
        <w:pStyle w:val="ConsPlusNormal"/>
        <w:spacing w:before="200"/>
        <w:ind w:firstLine="540"/>
        <w:jc w:val="both"/>
      </w:pPr>
      <w:bookmarkStart w:id="2" w:name="P23"/>
      <w:bookmarkEnd w:id="2"/>
      <w:r>
        <w:t>а) справка об инвалидности с дополнительной записью "инвалид по зрению";</w:t>
      </w:r>
    </w:p>
    <w:p w:rsidR="000F6136" w:rsidRDefault="000F6136">
      <w:pPr>
        <w:pStyle w:val="ConsPlusNormal"/>
        <w:spacing w:before="200"/>
        <w:ind w:firstLine="540"/>
        <w:jc w:val="both"/>
      </w:pPr>
      <w:bookmarkStart w:id="3" w:name="P24"/>
      <w:bookmarkEnd w:id="3"/>
      <w:r>
        <w:t xml:space="preserve">б)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инвалида;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 xml:space="preserve">в) медицинская справка о наличии заболеваний и (или) состояний, включенных в </w:t>
      </w:r>
      <w:hyperlink r:id="rId9">
        <w:r>
          <w:rPr>
            <w:color w:val="0000FF"/>
          </w:rPr>
          <w:t>перечень</w:t>
        </w:r>
      </w:hyperlink>
      <w:r>
        <w:t xml:space="preserve"> показаний (далее - медицинская справка), выданная не </w:t>
      </w:r>
      <w:proofErr w:type="gramStart"/>
      <w:r>
        <w:t>позднее</w:t>
      </w:r>
      <w:proofErr w:type="gramEnd"/>
      <w:r>
        <w:t xml:space="preserve"> чем за 3 месяца до дня подачи документов на регистрацию в качестве пользователя библиотеки или организации.</w:t>
      </w:r>
    </w:p>
    <w:p w:rsidR="000F6136" w:rsidRDefault="000F6136">
      <w:pPr>
        <w:pStyle w:val="ConsPlusNormal"/>
        <w:spacing w:before="200"/>
        <w:ind w:firstLine="540"/>
        <w:jc w:val="both"/>
      </w:pPr>
      <w:bookmarkStart w:id="4" w:name="P26"/>
      <w:bookmarkEnd w:id="4"/>
      <w:r>
        <w:t xml:space="preserve">6. Документы, указанные в </w:t>
      </w:r>
      <w:hyperlink w:anchor="P22">
        <w:r>
          <w:rPr>
            <w:color w:val="0000FF"/>
          </w:rPr>
          <w:t>пункте 5</w:t>
        </w:r>
      </w:hyperlink>
      <w:r>
        <w:t xml:space="preserve"> настоящих Правил, могут быть представлены пользователем в библиотеку или организацию лично, через уполномоченного представителя, посредством электронной почты или с использованием иных сре</w:t>
      </w:r>
      <w:proofErr w:type="gramStart"/>
      <w:r>
        <w:t>дств св</w:t>
      </w:r>
      <w:proofErr w:type="gramEnd"/>
      <w:r>
        <w:t>язи.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 xml:space="preserve">Допускается направление электронных копий (электронных образов) документов, указанных в </w:t>
      </w:r>
      <w:hyperlink w:anchor="P22">
        <w:r>
          <w:rPr>
            <w:color w:val="0000FF"/>
          </w:rPr>
          <w:t>пункте 5</w:t>
        </w:r>
      </w:hyperlink>
      <w:r>
        <w:t xml:space="preserve"> настоящих Правил, посредством электронной почты или иных электронных сре</w:t>
      </w:r>
      <w:proofErr w:type="gramStart"/>
      <w:r>
        <w:t>дств св</w:t>
      </w:r>
      <w:proofErr w:type="gramEnd"/>
      <w:r>
        <w:t>язи с использованием контактных адресов, определяемых библиотеками или организациями и размещенных на их официальном сайте (при его наличии) в информационно-телекоммуникационной сети "Интернет" (далее - сеть "Интернет").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 xml:space="preserve">7. В течение одного рабочего дня, следующего за днем получения документов, указанных в </w:t>
      </w:r>
      <w:hyperlink w:anchor="P22">
        <w:r>
          <w:rPr>
            <w:color w:val="0000FF"/>
          </w:rPr>
          <w:t>пункте 5</w:t>
        </w:r>
      </w:hyperlink>
      <w:r>
        <w:t xml:space="preserve"> настоящих Правил, библиотека или организация заключает с пользователем договор на обслуживание.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>За несовершеннолетних, не достигших 14 лет, договор на обслуживание заключают их законные представители (родители, усыновители, опекуны).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lastRenderedPageBreak/>
        <w:t>Несовершеннолетние в возрасте от 14 до 18 лет, за исключением несовершеннолетних, приобретших дееспособность в полном объеме, заключают договор на обслуживание с письменного согласия своих законных представителей (родителей, усыновителей или попечителей).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 xml:space="preserve">Договор на обслуживание должен содержать положения о запретах, установленных </w:t>
      </w:r>
      <w:hyperlink w:anchor="P36">
        <w:r>
          <w:rPr>
            <w:color w:val="0000FF"/>
          </w:rPr>
          <w:t>пунктами 11</w:t>
        </w:r>
      </w:hyperlink>
      <w:r>
        <w:t xml:space="preserve"> и </w:t>
      </w:r>
      <w:hyperlink w:anchor="P37">
        <w:r>
          <w:rPr>
            <w:color w:val="0000FF"/>
          </w:rPr>
          <w:t>12</w:t>
        </w:r>
      </w:hyperlink>
      <w:r>
        <w:t xml:space="preserve"> настоящих Правил.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 xml:space="preserve">8. Библиотеки или организации с соблюдением законодательства Российской Федерации о персональных данных вводят данные документов, указанных в </w:t>
      </w:r>
      <w:hyperlink w:anchor="P22">
        <w:r>
          <w:rPr>
            <w:color w:val="0000FF"/>
          </w:rPr>
          <w:t>пункте 5</w:t>
        </w:r>
      </w:hyperlink>
      <w:r>
        <w:t xml:space="preserve"> настоящих Правил, в базу данных пользователей, после чего формируются персональные логин и пароль пользователя для онлайн-доступа к базе данных, содержащей экземпляры произведений, созданные в специальных форматах.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>Персональные логин и пароль предоставляются пользователю по его выбору лично, посредством электронной почты или с использованием иных сре</w:t>
      </w:r>
      <w:proofErr w:type="gramStart"/>
      <w:r>
        <w:t>дств св</w:t>
      </w:r>
      <w:proofErr w:type="gramEnd"/>
      <w:r>
        <w:t>язи.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>9. База данных, содержащая экземпляры произведений, созданные в специальных форматах, представляет собой информационный ресурс, принадлежащий библиотеке или организации, размещенный в сети "Интернет" в целях предоставления доступа к нему пользователям.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>Онлайн-доступ пользователей к экземплярам произведений, созданным в специальных форматах, может осуществляться из любого места при обеспечении подключения к сети "Интернет" и возможности использования аппаратных и программных средств, поддерживающих звуковое и (или) тактильное представление специальных форматов данных.</w:t>
      </w:r>
      <w:proofErr w:type="gramEnd"/>
    </w:p>
    <w:p w:rsidR="000F6136" w:rsidRDefault="000F6136">
      <w:pPr>
        <w:pStyle w:val="ConsPlusNormal"/>
        <w:spacing w:before="200"/>
        <w:ind w:firstLine="540"/>
        <w:jc w:val="both"/>
      </w:pPr>
      <w:bookmarkStart w:id="5" w:name="P36"/>
      <w:bookmarkEnd w:id="5"/>
      <w:r>
        <w:t>11. Пользователь не вправе передавать свои персональные логин и пароль третьим лицам или осуществлять иные действия, обеспечивающие онлайн-доступ третьих лиц к экземплярам произведений, созданным в специальных форматах, посредством использования персональных логина и пароля пользователя.</w:t>
      </w:r>
    </w:p>
    <w:p w:rsidR="000F6136" w:rsidRDefault="000F6136">
      <w:pPr>
        <w:pStyle w:val="ConsPlusNormal"/>
        <w:spacing w:before="200"/>
        <w:ind w:firstLine="540"/>
        <w:jc w:val="both"/>
      </w:pPr>
      <w:bookmarkStart w:id="6" w:name="P37"/>
      <w:bookmarkEnd w:id="6"/>
      <w:r>
        <w:t>12. Пользователь не вправе передавать третьим лицам копии экземпляров произведений, созданных в специальных форматах, доступ к которым ему был предоставлен в соответствии с настоящими Правилами.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 xml:space="preserve">13. В случае утраты или компрометации </w:t>
      </w:r>
      <w:proofErr w:type="gramStart"/>
      <w:r>
        <w:t>персональных</w:t>
      </w:r>
      <w:proofErr w:type="gramEnd"/>
      <w:r>
        <w:t xml:space="preserve"> логина или пароля пользователь обязан незамедлительно обратиться в библиотеку или организацию для формирования новых персональных логина и пароля. </w:t>
      </w:r>
      <w:proofErr w:type="gramStart"/>
      <w:r>
        <w:t>Предыдущие</w:t>
      </w:r>
      <w:proofErr w:type="gramEnd"/>
      <w:r>
        <w:t xml:space="preserve"> персональные логин и пароль в этом случае подлежат аннулированию.</w:t>
      </w:r>
    </w:p>
    <w:p w:rsidR="000F6136" w:rsidRDefault="000F6136">
      <w:pPr>
        <w:pStyle w:val="ConsPlusNormal"/>
        <w:spacing w:before="200"/>
        <w:ind w:firstLine="540"/>
        <w:jc w:val="both"/>
      </w:pPr>
      <w:proofErr w:type="gramStart"/>
      <w:r>
        <w:t>Персональные логин и пароль пользователя подлежат аннулированию по инициативе библиотеки или организации в случае получения ими информации о компрометации персональных логина или пароля кого-либо из пользователей.</w:t>
      </w:r>
      <w:proofErr w:type="gramEnd"/>
      <w:r>
        <w:t xml:space="preserve"> Библиотека или организация уведомляет пользователя об аннулировании его персональных логина и пароля и оформляет </w:t>
      </w:r>
      <w:proofErr w:type="gramStart"/>
      <w:r>
        <w:t>новые</w:t>
      </w:r>
      <w:proofErr w:type="gramEnd"/>
      <w:r>
        <w:t xml:space="preserve"> персональные логин и пароль для онлайн-доступа к экземплярам произведений, созданным в специальных форматах.</w:t>
      </w:r>
    </w:p>
    <w:p w:rsidR="000F6136" w:rsidRDefault="000F6136">
      <w:pPr>
        <w:pStyle w:val="ConsPlusNormal"/>
        <w:spacing w:before="200"/>
        <w:ind w:firstLine="540"/>
        <w:jc w:val="both"/>
      </w:pPr>
      <w:bookmarkStart w:id="7" w:name="P40"/>
      <w:bookmarkEnd w:id="7"/>
      <w:r>
        <w:t>14. В целях обеспечения регистрации пользователей и оказания им помощи, связанной с онлайн-доступом к экземплярам произведений, созданным в специальных форматах, библиотека или организация назначает из числа своих сотрудников ответственное лицо (или несколько лиц) для взаимодействия с пользователями, а также утверждает инструкцию по обслуживанию пользователей, которая содержит: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>а) сетевой адрес сайта в сети "Интернет", на котором размещена база данных, содержащая экземпляры произведений, созданные в специальных форматах;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>б) порядок установки и настройки специализированных программ для электронных вычислительных машин, обеспечивающих доступ к базе данных, содержащей экземпляры произведений, созданные в специальных форматах;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>в) порядок авторизации пользователя для получения доступа к базе данных, содержащей экземпляры произведений, созданные в специальных форматах;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 xml:space="preserve">г) информацию по организации поиска, отбора и копирования элементов базы данных, </w:t>
      </w:r>
      <w:r>
        <w:lastRenderedPageBreak/>
        <w:t>содержащей экземпляры произведений, созданные в специальных форматах.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 xml:space="preserve">15. Инструкция по обслуживанию пользователей, указанная в </w:t>
      </w:r>
      <w:hyperlink w:anchor="P40">
        <w:r>
          <w:rPr>
            <w:color w:val="0000FF"/>
          </w:rPr>
          <w:t>пункте 14</w:t>
        </w:r>
      </w:hyperlink>
      <w:r>
        <w:t xml:space="preserve"> настоящих Правил, размещается в открытом доступе на официальном сайте библиотеки или организации в сети "Интернет" (при его наличии), а также может предоставляться по запросу пользователя.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>16. При возникновении вопросов, связанных с онлайн-доступом к экземплярам произведений, созданным в специальных форматах, пользователь вправе обратиться за консультацией к сотруднику библиотеки или организации. По выбору пользователя консультация может быть предоставлена при очном обращении, по телефону, по электронной почте или с использованием иных сре</w:t>
      </w:r>
      <w:proofErr w:type="gramStart"/>
      <w:r>
        <w:t>дств св</w:t>
      </w:r>
      <w:proofErr w:type="gramEnd"/>
      <w:r>
        <w:t>язи.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 xml:space="preserve">17. По истечении срока действия документов, указанных в </w:t>
      </w:r>
      <w:hyperlink w:anchor="P23">
        <w:r>
          <w:rPr>
            <w:color w:val="0000FF"/>
          </w:rPr>
          <w:t>подпунктах "а"</w:t>
        </w:r>
      </w:hyperlink>
      <w:r>
        <w:t xml:space="preserve"> и </w:t>
      </w:r>
      <w:hyperlink w:anchor="P24">
        <w:r>
          <w:rPr>
            <w:color w:val="0000FF"/>
          </w:rPr>
          <w:t>"б" пункта 5</w:t>
        </w:r>
      </w:hyperlink>
      <w:r>
        <w:t xml:space="preserve"> настоящих Правил, онлайн-доступ к экземплярам произведений, созданным в специальных форматах, подлежит прекращению, если у библиотеки или организации отсутствуют сведения о продлении указанного срока.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>В целях актуализации информации, содержащейся в медицинской справке, библиотека или организация не чаще чем один раз в год вправе направить соответствующий запрос пользователю.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 xml:space="preserve">В течение 30 дней со дня получения указанного запроса пользователь обязан любым из способов, предусмотренных </w:t>
      </w:r>
      <w:hyperlink w:anchor="P26">
        <w:r>
          <w:rPr>
            <w:color w:val="0000FF"/>
          </w:rPr>
          <w:t>пунктом 6</w:t>
        </w:r>
      </w:hyperlink>
      <w:r>
        <w:t xml:space="preserve"> настоящих Правил, представить в библиотеку или организацию медицинскую справку, выданную не </w:t>
      </w:r>
      <w:proofErr w:type="gramStart"/>
      <w:r>
        <w:t>позднее</w:t>
      </w:r>
      <w:proofErr w:type="gramEnd"/>
      <w:r>
        <w:t xml:space="preserve"> чем за 3 месяца до дня ее представления.</w:t>
      </w:r>
    </w:p>
    <w:p w:rsidR="000F6136" w:rsidRDefault="000F6136">
      <w:pPr>
        <w:pStyle w:val="ConsPlusNormal"/>
        <w:spacing w:before="200"/>
        <w:ind w:firstLine="540"/>
        <w:jc w:val="both"/>
      </w:pPr>
      <w:r>
        <w:t>В случае непредставления медицинской справки в указанный срок онлайн-доступ к экземплярам произведений, созданным в специальных форматах, подлежит прекращению.</w:t>
      </w:r>
    </w:p>
    <w:p w:rsidR="000F6136" w:rsidRDefault="000F6136">
      <w:pPr>
        <w:pStyle w:val="ConsPlusNormal"/>
        <w:jc w:val="both"/>
      </w:pPr>
    </w:p>
    <w:p w:rsidR="000F6136" w:rsidRPr="000F6136" w:rsidRDefault="000F6136">
      <w:pPr>
        <w:pStyle w:val="ConsPlusNormal"/>
        <w:rPr>
          <w:sz w:val="16"/>
          <w:szCs w:val="16"/>
        </w:rPr>
      </w:pPr>
    </w:p>
    <w:p w:rsidR="00374F2C" w:rsidRDefault="00374F2C"/>
    <w:sectPr w:rsidR="00374F2C" w:rsidSect="0098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36"/>
    <w:rsid w:val="000F6136"/>
    <w:rsid w:val="0037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1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F61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1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F61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4CB46A545CCF12AA6AF23EF50E9289F1D817C10CC53FA041D5C1638494404010A5B0D6FBA437DA6ED62E30F106BBA6B97CB9C4C92E3CDi8v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D4CB46A545CCF12AA6AF23EF50E9289F1D817C10CC53FA041D5C1638494404010A5B0D6FBA4277ACED62E30F106BBA6B97CB9C4C92E3CDi8v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D4CB46A545CCF12AA6AF23EF50E9289F1D817C10CC53FA041D5C1638494404010A5B0D6FBA4274A7ED62E30F106BBA6B97CB9C4C92E3CDi8v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6D4CB46A545CCF12AA6AF23EF50E9289F1D817C10CC53FA041D5C1638494404010A5B0D6FBA4274A9ED62E30F106BBA6B97CB9C4C92E3CDi8vF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D4CB46A545CCF12AA6AF23EF50E9289F1D817C10CC53FA041D5C1638494404010A5B0D6FBA4277ACED62E30F106BBA6B97CB9C4C92E3CDi8v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2224</Words>
  <Characters>12679</Characters>
  <Application>Microsoft Office Word</Application>
  <DocSecurity>0</DocSecurity>
  <Lines>105</Lines>
  <Paragraphs>29</Paragraphs>
  <ScaleCrop>false</ScaleCrop>
  <Company/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vtp</dc:creator>
  <cp:lastModifiedBy>vtp</cp:lastModifiedBy>
  <cp:revision>1</cp:revision>
  <dcterms:created xsi:type="dcterms:W3CDTF">2022-12-09T05:47:00Z</dcterms:created>
  <dcterms:modified xsi:type="dcterms:W3CDTF">2022-12-09T05:49:00Z</dcterms:modified>
</cp:coreProperties>
</file>